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F8EF" w14:textId="0D0BCB85" w:rsidR="00F979C8" w:rsidRPr="00BA26E7" w:rsidRDefault="00F979C8" w:rsidP="00DF317B">
      <w:pPr>
        <w:rPr>
          <w:rFonts w:asciiTheme="majorHAnsi" w:hAnsiTheme="majorHAnsi"/>
          <w:sz w:val="24"/>
          <w:szCs w:val="24"/>
        </w:rPr>
      </w:pPr>
      <w:r w:rsidRPr="00BA26E7">
        <w:rPr>
          <w:rFonts w:asciiTheme="majorHAnsi" w:eastAsia="Times New Roman" w:hAnsiTheme="majorHAnsi"/>
          <w:b/>
          <w:bCs/>
          <w:sz w:val="24"/>
          <w:szCs w:val="24"/>
        </w:rPr>
        <w:t xml:space="preserve">PROJETO DE LEI Nº </w:t>
      </w:r>
      <w:r w:rsidR="003B3EDE">
        <w:rPr>
          <w:rFonts w:asciiTheme="majorHAnsi" w:eastAsia="Times New Roman" w:hAnsiTheme="majorHAnsi"/>
          <w:b/>
          <w:bCs/>
          <w:sz w:val="24"/>
          <w:szCs w:val="24"/>
        </w:rPr>
        <w:t>06</w:t>
      </w:r>
      <w:r w:rsidR="005F7763">
        <w:rPr>
          <w:rFonts w:asciiTheme="majorHAnsi" w:eastAsia="Times New Roman" w:hAnsiTheme="majorHAnsi"/>
          <w:b/>
          <w:bCs/>
          <w:sz w:val="24"/>
          <w:szCs w:val="24"/>
        </w:rPr>
        <w:t>5</w:t>
      </w:r>
      <w:r w:rsidRPr="00BA26E7">
        <w:rPr>
          <w:rFonts w:asciiTheme="majorHAnsi" w:eastAsia="Times New Roman" w:hAnsiTheme="majorHAnsi"/>
          <w:b/>
          <w:bCs/>
          <w:sz w:val="24"/>
          <w:szCs w:val="24"/>
        </w:rPr>
        <w:t>/2023</w:t>
      </w:r>
    </w:p>
    <w:p w14:paraId="63BDB5DC" w14:textId="3413930D" w:rsidR="00DF317B" w:rsidRPr="00BA26E7" w:rsidRDefault="00DF317B" w:rsidP="00DF317B">
      <w:pPr>
        <w:rPr>
          <w:rFonts w:ascii="Cambria" w:hAnsi="Cambria"/>
          <w:b/>
          <w:bCs/>
          <w:sz w:val="24"/>
          <w:szCs w:val="24"/>
        </w:rPr>
      </w:pPr>
      <w:r w:rsidRPr="00BA26E7">
        <w:rPr>
          <w:rFonts w:ascii="Cambria" w:hAnsi="Cambria"/>
          <w:b/>
          <w:bCs/>
          <w:sz w:val="24"/>
          <w:szCs w:val="24"/>
        </w:rPr>
        <w:t>Autoria: Vereadora Zélia Protetora dos Animais</w:t>
      </w:r>
    </w:p>
    <w:p w14:paraId="222395DA" w14:textId="77777777" w:rsidR="00DF317B" w:rsidRPr="00BA26E7" w:rsidRDefault="00DF317B" w:rsidP="00DF317B">
      <w:pPr>
        <w:rPr>
          <w:rFonts w:ascii="Cambria" w:hAnsi="Cambria"/>
          <w:b/>
          <w:bCs/>
          <w:sz w:val="24"/>
          <w:szCs w:val="24"/>
        </w:rPr>
      </w:pPr>
    </w:p>
    <w:p w14:paraId="1663DDD2" w14:textId="311B698F" w:rsidR="00DF317B" w:rsidRPr="00BA26E7" w:rsidRDefault="00DF317B" w:rsidP="00DF317B">
      <w:pPr>
        <w:ind w:left="4961"/>
        <w:jc w:val="both"/>
        <w:rPr>
          <w:rFonts w:ascii="Cambria" w:hAnsi="Cambria"/>
          <w:i/>
          <w:iCs/>
          <w:sz w:val="24"/>
          <w:szCs w:val="24"/>
        </w:rPr>
      </w:pPr>
      <w:r w:rsidRPr="00BA26E7">
        <w:rPr>
          <w:rFonts w:ascii="Cambria" w:hAnsi="Cambria"/>
          <w:i/>
          <w:iCs/>
          <w:sz w:val="24"/>
          <w:szCs w:val="24"/>
        </w:rPr>
        <w:t>Proíbe o uso de abraçadeiras de nylon na realização de castração em animais domésticos e dá outras providências.</w:t>
      </w:r>
    </w:p>
    <w:p w14:paraId="2B733E40" w14:textId="77777777" w:rsidR="00DF317B" w:rsidRPr="00BA26E7" w:rsidRDefault="00DF317B" w:rsidP="00DF317B">
      <w:pPr>
        <w:ind w:left="4961"/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p w14:paraId="40EE92EA" w14:textId="73B0E0EC" w:rsidR="00DF317B" w:rsidRPr="00BA26E7" w:rsidRDefault="00DF317B" w:rsidP="00F64B96">
      <w:pPr>
        <w:ind w:firstLine="708"/>
        <w:jc w:val="both"/>
        <w:rPr>
          <w:rFonts w:ascii="Cambria" w:hAnsi="Cambria"/>
          <w:sz w:val="24"/>
          <w:szCs w:val="24"/>
        </w:rPr>
      </w:pPr>
      <w:r w:rsidRPr="00BA26E7">
        <w:rPr>
          <w:rFonts w:ascii="Cambria" w:hAnsi="Cambria"/>
          <w:b/>
          <w:bCs/>
          <w:sz w:val="24"/>
          <w:szCs w:val="24"/>
        </w:rPr>
        <w:t xml:space="preserve">Art. 1º - </w:t>
      </w:r>
      <w:r w:rsidRPr="00BA26E7">
        <w:rPr>
          <w:rFonts w:ascii="Cambria" w:hAnsi="Cambria"/>
          <w:sz w:val="24"/>
          <w:szCs w:val="24"/>
        </w:rPr>
        <w:t xml:space="preserve">Fica proibido, em todo território </w:t>
      </w:r>
      <w:r w:rsidR="00F979C8" w:rsidRPr="00BA26E7">
        <w:rPr>
          <w:rFonts w:ascii="Cambria" w:hAnsi="Cambria"/>
          <w:sz w:val="24"/>
          <w:szCs w:val="24"/>
        </w:rPr>
        <w:t>municipa</w:t>
      </w:r>
      <w:r w:rsidRPr="00BA26E7">
        <w:rPr>
          <w:rFonts w:ascii="Cambria" w:hAnsi="Cambria"/>
          <w:sz w:val="24"/>
          <w:szCs w:val="24"/>
        </w:rPr>
        <w:t xml:space="preserve">l, o uso de abraçadeiras de Nylon na realização de castração em animais </w:t>
      </w:r>
      <w:r w:rsidR="00BD2F5E">
        <w:rPr>
          <w:rFonts w:ascii="Cambria" w:hAnsi="Cambria"/>
          <w:sz w:val="24"/>
          <w:szCs w:val="24"/>
        </w:rPr>
        <w:t>e/ou em procedimentos cirúrgicos de qualquer tipo</w:t>
      </w:r>
      <w:r w:rsidRPr="00BA26E7">
        <w:rPr>
          <w:rFonts w:ascii="Cambria" w:hAnsi="Cambria"/>
          <w:sz w:val="24"/>
          <w:szCs w:val="24"/>
        </w:rPr>
        <w:t>.</w:t>
      </w:r>
    </w:p>
    <w:p w14:paraId="1D22B1AC" w14:textId="37C4B51F" w:rsidR="00F979C8" w:rsidRPr="00BA26E7" w:rsidRDefault="00DF317B" w:rsidP="00F64B96">
      <w:pPr>
        <w:ind w:firstLine="708"/>
        <w:jc w:val="both"/>
        <w:rPr>
          <w:rFonts w:ascii="Cambria" w:hAnsi="Cambria"/>
          <w:sz w:val="24"/>
          <w:szCs w:val="24"/>
        </w:rPr>
      </w:pPr>
      <w:r w:rsidRPr="00BA26E7">
        <w:rPr>
          <w:rFonts w:ascii="Cambria" w:hAnsi="Cambria"/>
          <w:b/>
          <w:bCs/>
          <w:sz w:val="24"/>
          <w:szCs w:val="24"/>
        </w:rPr>
        <w:t xml:space="preserve">Art. 2º - </w:t>
      </w:r>
      <w:r w:rsidRPr="00BA26E7">
        <w:rPr>
          <w:rFonts w:ascii="Cambria" w:hAnsi="Cambria"/>
          <w:sz w:val="24"/>
          <w:szCs w:val="24"/>
        </w:rPr>
        <w:t xml:space="preserve">O descumprimento ao disposto nesta </w:t>
      </w:r>
      <w:r w:rsidR="00BD2F5E">
        <w:rPr>
          <w:rFonts w:ascii="Cambria" w:hAnsi="Cambria"/>
          <w:sz w:val="24"/>
          <w:szCs w:val="24"/>
        </w:rPr>
        <w:t>L</w:t>
      </w:r>
      <w:r w:rsidRPr="00BA26E7">
        <w:rPr>
          <w:rFonts w:ascii="Cambria" w:hAnsi="Cambria"/>
          <w:sz w:val="24"/>
          <w:szCs w:val="24"/>
        </w:rPr>
        <w:t xml:space="preserve">ei acarretará ao infrator a imposição de multa </w:t>
      </w:r>
      <w:r w:rsidR="00BD2F5E">
        <w:rPr>
          <w:rFonts w:ascii="Cambria" w:hAnsi="Cambria"/>
          <w:sz w:val="24"/>
          <w:szCs w:val="24"/>
        </w:rPr>
        <w:t xml:space="preserve">pecuniária no valor de </w:t>
      </w:r>
      <w:r w:rsidRPr="00BA26E7">
        <w:rPr>
          <w:rFonts w:ascii="Cambria" w:hAnsi="Cambria"/>
          <w:sz w:val="24"/>
          <w:szCs w:val="24"/>
        </w:rPr>
        <w:t xml:space="preserve">R$ </w:t>
      </w:r>
      <w:r w:rsidR="00F979C8" w:rsidRPr="00BA26E7">
        <w:rPr>
          <w:rFonts w:ascii="Cambria" w:hAnsi="Cambria"/>
          <w:sz w:val="24"/>
          <w:szCs w:val="24"/>
        </w:rPr>
        <w:t>2.500,00 (dois mil e quinhentos reais)</w:t>
      </w:r>
      <w:r w:rsidR="00BD2F5E">
        <w:rPr>
          <w:rFonts w:ascii="Cambria" w:hAnsi="Cambria"/>
          <w:sz w:val="24"/>
          <w:szCs w:val="24"/>
        </w:rPr>
        <w:t>, valor este atualizado anualmente de acordo com o IPC-A ou outro índice oficial que o venha a substituir</w:t>
      </w:r>
      <w:r w:rsidRPr="00BA26E7">
        <w:rPr>
          <w:rFonts w:ascii="Cambria" w:hAnsi="Cambria"/>
          <w:sz w:val="24"/>
          <w:szCs w:val="24"/>
        </w:rPr>
        <w:t>.</w:t>
      </w:r>
      <w:r w:rsidR="00F979C8" w:rsidRPr="00BA26E7">
        <w:rPr>
          <w:rFonts w:ascii="Cambria" w:hAnsi="Cambria"/>
          <w:sz w:val="24"/>
          <w:szCs w:val="24"/>
        </w:rPr>
        <w:t xml:space="preserve"> </w:t>
      </w:r>
    </w:p>
    <w:p w14:paraId="0CC17CF3" w14:textId="19762E39" w:rsidR="00F979C8" w:rsidRPr="00BA26E7" w:rsidRDefault="00DF317B" w:rsidP="00F64B96">
      <w:pPr>
        <w:ind w:firstLine="708"/>
        <w:jc w:val="both"/>
        <w:rPr>
          <w:rFonts w:ascii="Cambria" w:hAnsi="Cambria"/>
          <w:sz w:val="24"/>
          <w:szCs w:val="24"/>
        </w:rPr>
      </w:pPr>
      <w:r w:rsidRPr="00BA26E7">
        <w:rPr>
          <w:rFonts w:ascii="Cambria" w:hAnsi="Cambria"/>
          <w:b/>
          <w:bCs/>
          <w:sz w:val="24"/>
          <w:szCs w:val="24"/>
        </w:rPr>
        <w:t>§1º</w:t>
      </w:r>
      <w:r w:rsidRPr="00BA26E7">
        <w:rPr>
          <w:rFonts w:ascii="Cambria" w:hAnsi="Cambria"/>
          <w:sz w:val="24"/>
          <w:szCs w:val="24"/>
        </w:rPr>
        <w:t xml:space="preserve"> - Ao </w:t>
      </w:r>
      <w:r w:rsidR="00BD2F5E">
        <w:rPr>
          <w:rFonts w:ascii="Cambria" w:hAnsi="Cambria"/>
          <w:sz w:val="24"/>
          <w:szCs w:val="24"/>
        </w:rPr>
        <w:t xml:space="preserve">médico </w:t>
      </w:r>
      <w:r w:rsidRPr="00BA26E7">
        <w:rPr>
          <w:rFonts w:ascii="Cambria" w:hAnsi="Cambria"/>
          <w:sz w:val="24"/>
          <w:szCs w:val="24"/>
        </w:rPr>
        <w:t>veterinário</w:t>
      </w:r>
      <w:r w:rsidR="00BD2F5E">
        <w:rPr>
          <w:rFonts w:ascii="Cambria" w:hAnsi="Cambria"/>
          <w:sz w:val="24"/>
          <w:szCs w:val="24"/>
        </w:rPr>
        <w:t xml:space="preserve"> e demais profissionais de saúde animal</w:t>
      </w:r>
      <w:r w:rsidRPr="00BA26E7">
        <w:rPr>
          <w:rFonts w:ascii="Cambria" w:hAnsi="Cambria"/>
          <w:sz w:val="24"/>
          <w:szCs w:val="24"/>
        </w:rPr>
        <w:t>, a aplicação da sanção prevista n</w:t>
      </w:r>
      <w:r w:rsidR="00BD2F5E">
        <w:rPr>
          <w:rFonts w:ascii="Cambria" w:hAnsi="Cambria"/>
          <w:sz w:val="24"/>
          <w:szCs w:val="24"/>
        </w:rPr>
        <w:t>o caput deste</w:t>
      </w:r>
      <w:r w:rsidRPr="00BA26E7">
        <w:rPr>
          <w:rFonts w:ascii="Cambria" w:hAnsi="Cambria"/>
          <w:sz w:val="24"/>
          <w:szCs w:val="24"/>
        </w:rPr>
        <w:t xml:space="preserve"> artigo ocorre sem</w:t>
      </w:r>
      <w:r w:rsidR="00F979C8" w:rsidRPr="00BA26E7">
        <w:rPr>
          <w:rFonts w:ascii="Cambria" w:hAnsi="Cambria"/>
          <w:sz w:val="24"/>
          <w:szCs w:val="24"/>
        </w:rPr>
        <w:t xml:space="preserve"> </w:t>
      </w:r>
      <w:r w:rsidRPr="00BA26E7">
        <w:rPr>
          <w:rFonts w:ascii="Cambria" w:hAnsi="Cambria"/>
          <w:sz w:val="24"/>
          <w:szCs w:val="24"/>
        </w:rPr>
        <w:t>prejuízo das demais sanções previstas no Código de Ética e nas Resoluções expedidas pelos</w:t>
      </w:r>
      <w:r w:rsidR="00F979C8" w:rsidRPr="00BA26E7">
        <w:rPr>
          <w:rFonts w:ascii="Cambria" w:hAnsi="Cambria"/>
          <w:sz w:val="24"/>
          <w:szCs w:val="24"/>
        </w:rPr>
        <w:t xml:space="preserve"> </w:t>
      </w:r>
      <w:r w:rsidRPr="00BA26E7">
        <w:rPr>
          <w:rFonts w:ascii="Cambria" w:hAnsi="Cambria"/>
          <w:sz w:val="24"/>
          <w:szCs w:val="24"/>
        </w:rPr>
        <w:t>Conselhos Federal e Estaduais.</w:t>
      </w:r>
      <w:r w:rsidR="00F979C8" w:rsidRPr="00BA26E7">
        <w:rPr>
          <w:rFonts w:ascii="Cambria" w:hAnsi="Cambria"/>
          <w:sz w:val="24"/>
          <w:szCs w:val="24"/>
        </w:rPr>
        <w:t xml:space="preserve"> </w:t>
      </w:r>
    </w:p>
    <w:p w14:paraId="49FDB67B" w14:textId="0E9BAD3A" w:rsidR="00F979C8" w:rsidRPr="00BA26E7" w:rsidRDefault="00DF317B" w:rsidP="00F64B96">
      <w:pPr>
        <w:ind w:firstLine="708"/>
        <w:jc w:val="both"/>
        <w:rPr>
          <w:rFonts w:ascii="Cambria" w:hAnsi="Cambria"/>
          <w:sz w:val="24"/>
          <w:szCs w:val="24"/>
        </w:rPr>
      </w:pPr>
      <w:r w:rsidRPr="00BA26E7">
        <w:rPr>
          <w:rFonts w:ascii="Cambria" w:hAnsi="Cambria"/>
          <w:b/>
          <w:bCs/>
          <w:sz w:val="24"/>
          <w:szCs w:val="24"/>
        </w:rPr>
        <w:t>§2º</w:t>
      </w:r>
      <w:r w:rsidRPr="00BA26E7">
        <w:rPr>
          <w:rFonts w:ascii="Cambria" w:hAnsi="Cambria"/>
          <w:sz w:val="24"/>
          <w:szCs w:val="24"/>
        </w:rPr>
        <w:t xml:space="preserve"> - A aplicação da sanção prevista </w:t>
      </w:r>
      <w:r w:rsidR="00BD2F5E">
        <w:rPr>
          <w:rFonts w:ascii="Cambria" w:hAnsi="Cambria"/>
          <w:sz w:val="24"/>
          <w:szCs w:val="24"/>
        </w:rPr>
        <w:t>no caput deste</w:t>
      </w:r>
      <w:r w:rsidRPr="00BA26E7">
        <w:rPr>
          <w:rFonts w:ascii="Cambria" w:hAnsi="Cambria"/>
          <w:sz w:val="24"/>
          <w:szCs w:val="24"/>
        </w:rPr>
        <w:t xml:space="preserve"> artigo ocorre sem prejuízo da</w:t>
      </w:r>
      <w:r w:rsidR="00F979C8" w:rsidRPr="00BA26E7">
        <w:rPr>
          <w:rFonts w:ascii="Cambria" w:hAnsi="Cambria"/>
          <w:sz w:val="24"/>
          <w:szCs w:val="24"/>
        </w:rPr>
        <w:t xml:space="preserve"> </w:t>
      </w:r>
      <w:r w:rsidRPr="00BA26E7">
        <w:rPr>
          <w:rFonts w:ascii="Cambria" w:hAnsi="Cambria"/>
          <w:sz w:val="24"/>
          <w:szCs w:val="24"/>
        </w:rPr>
        <w:t>responsabilização criminal e aplicação das demais sanções previstas na legislação</w:t>
      </w:r>
      <w:r w:rsidR="00F979C8" w:rsidRPr="00BA26E7">
        <w:rPr>
          <w:rFonts w:ascii="Cambria" w:hAnsi="Cambria"/>
          <w:sz w:val="24"/>
          <w:szCs w:val="24"/>
        </w:rPr>
        <w:t xml:space="preserve"> </w:t>
      </w:r>
      <w:r w:rsidRPr="00BA26E7">
        <w:rPr>
          <w:rFonts w:ascii="Cambria" w:hAnsi="Cambria"/>
          <w:sz w:val="24"/>
          <w:szCs w:val="24"/>
        </w:rPr>
        <w:t>federal.</w:t>
      </w:r>
      <w:r w:rsidR="00F979C8" w:rsidRPr="00BA26E7">
        <w:rPr>
          <w:rFonts w:ascii="Cambria" w:hAnsi="Cambria"/>
          <w:sz w:val="24"/>
          <w:szCs w:val="24"/>
        </w:rPr>
        <w:t xml:space="preserve"> </w:t>
      </w:r>
    </w:p>
    <w:p w14:paraId="73B4411A" w14:textId="77777777" w:rsidR="00F979C8" w:rsidRPr="00BA26E7" w:rsidRDefault="00DF317B" w:rsidP="00F64B96">
      <w:pPr>
        <w:ind w:firstLine="708"/>
        <w:jc w:val="both"/>
        <w:rPr>
          <w:rFonts w:ascii="Cambria" w:hAnsi="Cambria"/>
          <w:sz w:val="24"/>
          <w:szCs w:val="24"/>
        </w:rPr>
      </w:pPr>
      <w:r w:rsidRPr="00BA26E7">
        <w:rPr>
          <w:rFonts w:ascii="Cambria" w:hAnsi="Cambria"/>
          <w:b/>
          <w:bCs/>
          <w:sz w:val="24"/>
          <w:szCs w:val="24"/>
        </w:rPr>
        <w:t>§3º</w:t>
      </w:r>
      <w:r w:rsidRPr="00BA26E7">
        <w:rPr>
          <w:rFonts w:ascii="Cambria" w:hAnsi="Cambria"/>
          <w:sz w:val="24"/>
          <w:szCs w:val="24"/>
        </w:rPr>
        <w:t xml:space="preserve"> - O valor da multa será dobrado em caso de reincidência, entendendo-se</w:t>
      </w:r>
      <w:r w:rsidR="00F979C8" w:rsidRPr="00BA26E7">
        <w:rPr>
          <w:rFonts w:ascii="Cambria" w:hAnsi="Cambria"/>
          <w:sz w:val="24"/>
          <w:szCs w:val="24"/>
        </w:rPr>
        <w:t xml:space="preserve"> </w:t>
      </w:r>
      <w:r w:rsidRPr="00BA26E7">
        <w:rPr>
          <w:rFonts w:ascii="Cambria" w:hAnsi="Cambria"/>
          <w:sz w:val="24"/>
          <w:szCs w:val="24"/>
        </w:rPr>
        <w:t>como</w:t>
      </w:r>
      <w:r w:rsidR="00F979C8" w:rsidRPr="00BA26E7">
        <w:rPr>
          <w:rFonts w:ascii="Cambria" w:hAnsi="Cambria"/>
          <w:sz w:val="24"/>
          <w:szCs w:val="24"/>
        </w:rPr>
        <w:t xml:space="preserve"> </w:t>
      </w:r>
      <w:r w:rsidRPr="00BA26E7">
        <w:rPr>
          <w:rFonts w:ascii="Cambria" w:hAnsi="Cambria"/>
          <w:sz w:val="24"/>
          <w:szCs w:val="24"/>
        </w:rPr>
        <w:t>reincidência o cometimento da mesma infração em período inferior a 5 (cinco) anos.</w:t>
      </w:r>
      <w:r w:rsidR="00F979C8" w:rsidRPr="00BA26E7">
        <w:rPr>
          <w:rFonts w:ascii="Cambria" w:hAnsi="Cambria"/>
          <w:sz w:val="24"/>
          <w:szCs w:val="24"/>
        </w:rPr>
        <w:t xml:space="preserve"> </w:t>
      </w:r>
    </w:p>
    <w:p w14:paraId="748CFFA4" w14:textId="185CB96A" w:rsidR="00DF317B" w:rsidRPr="00BA26E7" w:rsidRDefault="00DF317B" w:rsidP="00F64B96">
      <w:pPr>
        <w:ind w:firstLine="708"/>
        <w:jc w:val="both"/>
        <w:rPr>
          <w:rFonts w:ascii="Cambria" w:hAnsi="Cambria"/>
          <w:sz w:val="24"/>
          <w:szCs w:val="24"/>
        </w:rPr>
      </w:pPr>
      <w:r w:rsidRPr="00BA26E7">
        <w:rPr>
          <w:rFonts w:ascii="Cambria" w:hAnsi="Cambria"/>
          <w:b/>
          <w:bCs/>
          <w:sz w:val="24"/>
          <w:szCs w:val="24"/>
        </w:rPr>
        <w:t>Art. 3º</w:t>
      </w:r>
      <w:r w:rsidRPr="00BA26E7">
        <w:rPr>
          <w:rFonts w:ascii="Cambria" w:hAnsi="Cambria"/>
          <w:sz w:val="24"/>
          <w:szCs w:val="24"/>
        </w:rPr>
        <w:t xml:space="preserve"> - A fiscalização do cumprimento dos dispositivos constantes desta </w:t>
      </w:r>
      <w:r w:rsidR="00BD2F5E">
        <w:rPr>
          <w:rFonts w:ascii="Cambria" w:hAnsi="Cambria"/>
          <w:sz w:val="24"/>
          <w:szCs w:val="24"/>
        </w:rPr>
        <w:t>L</w:t>
      </w:r>
      <w:r w:rsidRPr="00BA26E7">
        <w:rPr>
          <w:rFonts w:ascii="Cambria" w:hAnsi="Cambria"/>
          <w:sz w:val="24"/>
          <w:szCs w:val="24"/>
        </w:rPr>
        <w:t>ei</w:t>
      </w:r>
      <w:r w:rsidR="00F979C8" w:rsidRPr="00BA26E7">
        <w:rPr>
          <w:rFonts w:ascii="Cambria" w:hAnsi="Cambria"/>
          <w:sz w:val="24"/>
          <w:szCs w:val="24"/>
        </w:rPr>
        <w:t xml:space="preserve"> </w:t>
      </w:r>
      <w:r w:rsidRPr="00BA26E7">
        <w:rPr>
          <w:rFonts w:ascii="Cambria" w:hAnsi="Cambria"/>
          <w:sz w:val="24"/>
          <w:szCs w:val="24"/>
        </w:rPr>
        <w:t>e a aplicação das sanções ficarão a cargo dos órgãos competentes da Administração</w:t>
      </w:r>
      <w:r w:rsidR="00F979C8" w:rsidRPr="00BA26E7">
        <w:rPr>
          <w:rFonts w:ascii="Cambria" w:hAnsi="Cambria"/>
          <w:sz w:val="24"/>
          <w:szCs w:val="24"/>
        </w:rPr>
        <w:t xml:space="preserve"> </w:t>
      </w:r>
      <w:r w:rsidRPr="00BA26E7">
        <w:rPr>
          <w:rFonts w:ascii="Cambria" w:hAnsi="Cambria"/>
          <w:sz w:val="24"/>
          <w:szCs w:val="24"/>
        </w:rPr>
        <w:t>Pública.</w:t>
      </w:r>
    </w:p>
    <w:p w14:paraId="504B6940" w14:textId="44692474" w:rsidR="00BD2F5E" w:rsidRDefault="00DF317B" w:rsidP="00F64B96">
      <w:pPr>
        <w:ind w:firstLine="708"/>
        <w:jc w:val="both"/>
        <w:rPr>
          <w:rFonts w:ascii="Cambria" w:hAnsi="Cambria"/>
          <w:sz w:val="24"/>
          <w:szCs w:val="24"/>
        </w:rPr>
      </w:pPr>
      <w:r w:rsidRPr="00BA26E7">
        <w:rPr>
          <w:rFonts w:ascii="Cambria" w:hAnsi="Cambria"/>
          <w:b/>
          <w:bCs/>
          <w:sz w:val="24"/>
          <w:szCs w:val="24"/>
        </w:rPr>
        <w:t>Art. 4º</w:t>
      </w:r>
      <w:r w:rsidRPr="00BA26E7">
        <w:rPr>
          <w:rFonts w:ascii="Cambria" w:hAnsi="Cambria"/>
          <w:sz w:val="24"/>
          <w:szCs w:val="24"/>
        </w:rPr>
        <w:t xml:space="preserve"> - </w:t>
      </w:r>
      <w:r w:rsidR="00BD2F5E">
        <w:rPr>
          <w:rFonts w:ascii="Cambria" w:hAnsi="Cambria"/>
          <w:sz w:val="24"/>
          <w:szCs w:val="24"/>
        </w:rPr>
        <w:t>As despesas decorrentes da execução desta Lei correrão por conta das dotações orçamentárias próprias, suplementadas, se necessário.</w:t>
      </w:r>
    </w:p>
    <w:p w14:paraId="1C8E583A" w14:textId="4B75DED7" w:rsidR="00F979C8" w:rsidRPr="00BA26E7" w:rsidRDefault="00BD2F5E" w:rsidP="00F64B96">
      <w:pPr>
        <w:ind w:firstLine="708"/>
        <w:jc w:val="both"/>
        <w:rPr>
          <w:rFonts w:ascii="Cambria" w:hAnsi="Cambria"/>
          <w:sz w:val="24"/>
          <w:szCs w:val="24"/>
        </w:rPr>
      </w:pPr>
      <w:r w:rsidRPr="00BA26E7">
        <w:rPr>
          <w:rFonts w:ascii="Cambria" w:hAnsi="Cambria"/>
          <w:b/>
          <w:bCs/>
          <w:sz w:val="24"/>
          <w:szCs w:val="24"/>
        </w:rPr>
        <w:lastRenderedPageBreak/>
        <w:t xml:space="preserve">Art. </w:t>
      </w:r>
      <w:r>
        <w:rPr>
          <w:rFonts w:ascii="Cambria" w:hAnsi="Cambria"/>
          <w:b/>
          <w:bCs/>
          <w:sz w:val="24"/>
          <w:szCs w:val="24"/>
        </w:rPr>
        <w:t>5</w:t>
      </w:r>
      <w:r w:rsidRPr="00BA26E7">
        <w:rPr>
          <w:rFonts w:ascii="Cambria" w:hAnsi="Cambria"/>
          <w:b/>
          <w:bCs/>
          <w:sz w:val="24"/>
          <w:szCs w:val="24"/>
        </w:rPr>
        <w:t>º</w:t>
      </w:r>
      <w:r w:rsidRPr="00BA26E7">
        <w:rPr>
          <w:rFonts w:ascii="Cambria" w:hAnsi="Cambria"/>
          <w:sz w:val="24"/>
          <w:szCs w:val="24"/>
        </w:rPr>
        <w:t xml:space="preserve"> - </w:t>
      </w:r>
      <w:r w:rsidR="00DF317B" w:rsidRPr="00BA26E7">
        <w:rPr>
          <w:rFonts w:ascii="Cambria" w:hAnsi="Cambria"/>
          <w:sz w:val="24"/>
          <w:szCs w:val="24"/>
        </w:rPr>
        <w:t>Esta lei entra em vigor na data de sua publicação</w:t>
      </w:r>
      <w:r w:rsidR="00BA26E7">
        <w:rPr>
          <w:rFonts w:ascii="Cambria" w:hAnsi="Cambria"/>
          <w:sz w:val="24"/>
          <w:szCs w:val="24"/>
        </w:rPr>
        <w:t>, revogam-se as disposições em contrário.</w:t>
      </w:r>
    </w:p>
    <w:p w14:paraId="09887638" w14:textId="77777777" w:rsidR="00F64B96" w:rsidRDefault="00F64B96" w:rsidP="00EF1D6B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44C65B57" w14:textId="585D2CB1" w:rsidR="00BA26E7" w:rsidRDefault="00154988" w:rsidP="00EF1D6B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A26E7">
        <w:rPr>
          <w:rFonts w:ascii="Cambria" w:hAnsi="Cambria"/>
          <w:sz w:val="24"/>
          <w:szCs w:val="24"/>
        </w:rPr>
        <w:t xml:space="preserve">Sala de Sessões “Dr. Elias Leme da Costa”, </w:t>
      </w:r>
      <w:r w:rsidR="00BD2F5E">
        <w:rPr>
          <w:rFonts w:ascii="Cambria" w:hAnsi="Cambria"/>
          <w:sz w:val="24"/>
          <w:szCs w:val="24"/>
        </w:rPr>
        <w:t>16 de outubro</w:t>
      </w:r>
      <w:r w:rsidRPr="00BA26E7">
        <w:rPr>
          <w:rFonts w:ascii="Cambria" w:hAnsi="Cambria"/>
          <w:sz w:val="24"/>
          <w:szCs w:val="24"/>
        </w:rPr>
        <w:t xml:space="preserve"> de 2023.</w:t>
      </w:r>
    </w:p>
    <w:p w14:paraId="7A7CC724" w14:textId="77777777" w:rsidR="00EF1D6B" w:rsidRPr="00EF1D6B" w:rsidRDefault="00EF1D6B" w:rsidP="00EF1D6B">
      <w:pPr>
        <w:spacing w:line="360" w:lineRule="auto"/>
        <w:jc w:val="center"/>
        <w:rPr>
          <w:rFonts w:ascii="Cambria" w:hAnsi="Cambria"/>
          <w:sz w:val="24"/>
          <w:szCs w:val="24"/>
        </w:rPr>
      </w:pPr>
    </w:p>
    <w:p w14:paraId="5A36AF2D" w14:textId="77777777" w:rsidR="00DF317B" w:rsidRPr="00BA26E7" w:rsidRDefault="00DF317B" w:rsidP="00BA2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BA26E7">
        <w:rPr>
          <w:rFonts w:ascii="Cambria" w:eastAsia="Cambria" w:hAnsi="Cambria" w:cs="Cambria"/>
          <w:b/>
          <w:sz w:val="24"/>
          <w:szCs w:val="24"/>
        </w:rPr>
        <w:t>ZÉLIA DO CARMO GRACINDO</w:t>
      </w:r>
    </w:p>
    <w:p w14:paraId="7EEB4914" w14:textId="77777777" w:rsidR="00DF317B" w:rsidRPr="00BA26E7" w:rsidRDefault="00DF317B" w:rsidP="00BA26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BA26E7">
        <w:rPr>
          <w:rFonts w:ascii="Cambria" w:eastAsia="Cambria" w:hAnsi="Cambria" w:cs="Cambria"/>
          <w:b/>
          <w:sz w:val="24"/>
          <w:szCs w:val="24"/>
        </w:rPr>
        <w:t>(Zélia Protetora dos Animais)</w:t>
      </w:r>
    </w:p>
    <w:p w14:paraId="65B5DA8D" w14:textId="1FF0B707" w:rsidR="00B07155" w:rsidRPr="00EF1D6B" w:rsidRDefault="00DF317B" w:rsidP="00EF1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BA26E7">
        <w:rPr>
          <w:rFonts w:ascii="Cambria" w:eastAsia="Cambria" w:hAnsi="Cambria" w:cs="Cambria"/>
          <w:b/>
          <w:sz w:val="24"/>
          <w:szCs w:val="24"/>
        </w:rPr>
        <w:t>Vereadora</w:t>
      </w:r>
    </w:p>
    <w:sectPr w:rsidR="00B07155" w:rsidRPr="00EF1D6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752F" w14:textId="77777777" w:rsidR="00275CA7" w:rsidRDefault="00275CA7">
      <w:pPr>
        <w:spacing w:after="0" w:line="240" w:lineRule="auto"/>
      </w:pPr>
      <w:r>
        <w:separator/>
      </w:r>
    </w:p>
  </w:endnote>
  <w:endnote w:type="continuationSeparator" w:id="0">
    <w:p w14:paraId="5FD3CAD0" w14:textId="77777777" w:rsidR="00275CA7" w:rsidRDefault="0027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472C" w14:textId="77777777" w:rsidR="004A5DC4" w:rsidRDefault="00BD2F5E">
    <w:pPr>
      <w:pStyle w:val="Rodap"/>
      <w:pBdr>
        <w:top w:val="single" w:sz="4" w:space="1" w:color="000000"/>
      </w:pBdr>
      <w:tabs>
        <w:tab w:val="clear" w:pos="8504"/>
        <w:tab w:val="right" w:pos="9072"/>
      </w:tabs>
      <w:ind w:left="-993" w:right="-852"/>
      <w:jc w:val="center"/>
    </w:pPr>
    <w:r>
      <w:rPr>
        <w:rFonts w:ascii="Bookman Old Style" w:hAnsi="Bookman Old Style"/>
        <w:b/>
      </w:rPr>
      <w:t>Rua Manoel Borba, 298, Praça Caetano Nigro – CEP 14820-003 – Américo Brasiliense – SP</w:t>
    </w:r>
  </w:p>
  <w:p w14:paraId="51B93927" w14:textId="77777777" w:rsidR="004A5DC4" w:rsidRDefault="005F7763">
    <w:pPr>
      <w:pStyle w:val="Rodap"/>
      <w:pBdr>
        <w:top w:val="single" w:sz="4" w:space="1" w:color="000000"/>
      </w:pBdr>
      <w:tabs>
        <w:tab w:val="clear" w:pos="8504"/>
        <w:tab w:val="right" w:pos="9072"/>
      </w:tabs>
      <w:ind w:left="-993" w:right="-852"/>
      <w:jc w:val="center"/>
    </w:pPr>
    <w:hyperlink r:id="rId1">
      <w:r w:rsidR="00BD2F5E">
        <w:rPr>
          <w:rStyle w:val="LinkdaInternet"/>
          <w:rFonts w:ascii="Bookman Old Style" w:hAnsi="Bookman Old Style"/>
          <w:b/>
        </w:rPr>
        <w:t>www.camaraamericobrasiliense.sp.gov.br</w:t>
      </w:r>
    </w:hyperlink>
    <w:r w:rsidR="00BD2F5E">
      <w:rPr>
        <w:rFonts w:ascii="Bookman Old Style" w:hAnsi="Bookman Old Style"/>
        <w:b/>
      </w:rPr>
      <w:t xml:space="preserve"> – Fone: (16) 3392-1134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C668C" w14:textId="77777777" w:rsidR="00275CA7" w:rsidRDefault="00275CA7">
      <w:pPr>
        <w:spacing w:after="0" w:line="240" w:lineRule="auto"/>
      </w:pPr>
      <w:r>
        <w:separator/>
      </w:r>
    </w:p>
  </w:footnote>
  <w:footnote w:type="continuationSeparator" w:id="0">
    <w:p w14:paraId="3409F06B" w14:textId="77777777" w:rsidR="00275CA7" w:rsidRDefault="0027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B9BA" w14:textId="77777777" w:rsidR="004A5DC4" w:rsidRDefault="00BD2F5E">
    <w:pPr>
      <w:pStyle w:val="Cabealho"/>
      <w:jc w:val="center"/>
    </w:pPr>
    <w:r>
      <w:rPr>
        <w:noProof/>
      </w:rPr>
      <w:drawing>
        <wp:inline distT="0" distB="0" distL="0" distR="0" wp14:anchorId="0A9DE9CA" wp14:editId="671EA2E0">
          <wp:extent cx="829310" cy="89344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9BE6D7" w14:textId="77777777" w:rsidR="004A5DC4" w:rsidRDefault="00BD2F5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14:paraId="1CF3B0E1" w14:textId="77777777" w:rsidR="004A5DC4" w:rsidRDefault="004A5D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C4"/>
    <w:rsid w:val="00154988"/>
    <w:rsid w:val="001C7B86"/>
    <w:rsid w:val="00275CA7"/>
    <w:rsid w:val="003764BB"/>
    <w:rsid w:val="003B3EDE"/>
    <w:rsid w:val="003D2058"/>
    <w:rsid w:val="00477626"/>
    <w:rsid w:val="00495149"/>
    <w:rsid w:val="004A5DC4"/>
    <w:rsid w:val="004A79A3"/>
    <w:rsid w:val="005F7763"/>
    <w:rsid w:val="00614C8A"/>
    <w:rsid w:val="00691E0F"/>
    <w:rsid w:val="007E48A9"/>
    <w:rsid w:val="00924DC0"/>
    <w:rsid w:val="00B07155"/>
    <w:rsid w:val="00BA26E7"/>
    <w:rsid w:val="00BD2F5E"/>
    <w:rsid w:val="00C5414B"/>
    <w:rsid w:val="00C82E0E"/>
    <w:rsid w:val="00DF317B"/>
    <w:rsid w:val="00DF43F2"/>
    <w:rsid w:val="00EF1D6B"/>
    <w:rsid w:val="00F64B96"/>
    <w:rsid w:val="00F979C8"/>
    <w:rsid w:val="00FB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A148"/>
  <w15:docId w15:val="{C8434594-50E0-4904-A860-59717840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C7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E7973"/>
  </w:style>
  <w:style w:type="character" w:customStyle="1" w:styleId="RodapChar">
    <w:name w:val="Rodapé Char"/>
    <w:basedOn w:val="Fontepargpadro"/>
    <w:link w:val="Rodap"/>
    <w:uiPriority w:val="99"/>
    <w:qFormat/>
    <w:rsid w:val="004E797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E7973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4E797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E797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E7973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E797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37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924DC0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mericobrasiliens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A385E-1633-4CB2-8C9F-60B10617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</dc:creator>
  <dc:description/>
  <cp:lastModifiedBy>Thaiza Ludmila</cp:lastModifiedBy>
  <cp:revision>5</cp:revision>
  <cp:lastPrinted>2023-09-22T11:05:00Z</cp:lastPrinted>
  <dcterms:created xsi:type="dcterms:W3CDTF">2023-10-10T18:00:00Z</dcterms:created>
  <dcterms:modified xsi:type="dcterms:W3CDTF">2023-10-16T16:49:00Z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